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73359" w14:textId="77777777" w:rsidR="008E03E7" w:rsidRPr="00A779FA" w:rsidRDefault="004878ED" w:rsidP="008E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TimesNewRomanPSMT"/>
          <w:b/>
          <w:bCs/>
          <w:color w:val="000000"/>
          <w:szCs w:val="20"/>
          <w:lang w:bidi="en-US"/>
        </w:rPr>
      </w:pPr>
      <w:bookmarkStart w:id="0" w:name="_GoBack"/>
      <w:r>
        <w:rPr>
          <w:noProof/>
          <w:szCs w:val="20"/>
        </w:rPr>
        <w:drawing>
          <wp:anchor distT="0" distB="0" distL="114300" distR="114300" simplePos="0" relativeHeight="251658240" behindDoc="0" locked="0" layoutInCell="1" allowOverlap="1" wp14:anchorId="297E6974" wp14:editId="71A03D9C">
            <wp:simplePos x="0" y="0"/>
            <wp:positionH relativeFrom="column">
              <wp:posOffset>-633730</wp:posOffset>
            </wp:positionH>
            <wp:positionV relativeFrom="paragraph">
              <wp:posOffset>114935</wp:posOffset>
            </wp:positionV>
            <wp:extent cx="1668145" cy="2540000"/>
            <wp:effectExtent l="0" t="0" r="0" b="0"/>
            <wp:wrapSquare wrapText="bothSides"/>
            <wp:docPr id="3" name="Picture 3" descr="H475_mark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475_markdet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145" cy="25400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56D9ACC1" w14:textId="77777777" w:rsidR="008E03E7" w:rsidRPr="00A779FA" w:rsidRDefault="008E03E7" w:rsidP="008E03E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Old Face" w:hAnsi="Baskerville Old Face" w:cs="TimesNewRomanPSMT"/>
          <w:color w:val="000000"/>
          <w:szCs w:val="20"/>
          <w:lang w:bidi="en-US"/>
        </w:rPr>
      </w:pPr>
      <w:r w:rsidRPr="00A779FA">
        <w:rPr>
          <w:rFonts w:ascii="Baskerville Old Face" w:hAnsi="Baskerville Old Face" w:cs="TimesNewRomanPSMT"/>
          <w:b/>
          <w:bCs/>
          <w:i/>
          <w:iCs/>
          <w:color w:val="000000"/>
          <w:szCs w:val="20"/>
          <w:lang w:bidi="en-US"/>
        </w:rPr>
        <w:t xml:space="preserve">Mark (a.k.a. John-Mark) </w:t>
      </w:r>
      <w:r w:rsidRPr="00A779FA">
        <w:rPr>
          <w:rFonts w:ascii="Baskerville Old Face" w:hAnsi="Baskerville Old Face" w:cs="TimesNewRomanPSMT"/>
          <w:color w:val="000000"/>
          <w:szCs w:val="20"/>
          <w:lang w:bidi="en-US"/>
        </w:rPr>
        <w:t>was the cousin of Barnabas the apostle and was involved in some missionary activity of the early church (see Acts 12:12,25; 13:5,13; 15:36-39; Col 4:10; Philemon 1:24; 2 Tim 4:11; 1 Pet 5:13)</w:t>
      </w:r>
    </w:p>
    <w:p w14:paraId="77C556A1" w14:textId="77777777" w:rsidR="008E03E7" w:rsidRPr="00A779FA" w:rsidRDefault="008E03E7" w:rsidP="008E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Old Face" w:hAnsi="Baskerville Old Face" w:cs="TimesNewRomanPSMT"/>
          <w:color w:val="000000"/>
          <w:szCs w:val="20"/>
          <w:lang w:bidi="en-US"/>
        </w:rPr>
      </w:pPr>
    </w:p>
    <w:p w14:paraId="68995B9E" w14:textId="77777777" w:rsidR="008E03E7" w:rsidRPr="00A779FA" w:rsidRDefault="008E03E7" w:rsidP="008E03E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Old Face" w:hAnsi="Baskerville Old Face" w:cs="TimesNewRomanPSMT"/>
          <w:color w:val="000000"/>
          <w:szCs w:val="20"/>
          <w:lang w:bidi="en-US"/>
        </w:rPr>
      </w:pPr>
      <w:r w:rsidRPr="00A779FA">
        <w:rPr>
          <w:rFonts w:ascii="Baskerville Old Face" w:hAnsi="Baskerville Old Face" w:cs="TimesNewRomanPSMT"/>
          <w:b/>
          <w:bCs/>
          <w:i/>
          <w:iCs/>
          <w:color w:val="000000"/>
          <w:szCs w:val="20"/>
          <w:lang w:bidi="en-US"/>
        </w:rPr>
        <w:t xml:space="preserve">The early church’s universal testimony </w:t>
      </w:r>
      <w:r w:rsidRPr="00A779FA">
        <w:rPr>
          <w:rFonts w:ascii="Baskerville Old Face" w:hAnsi="Baskerville Old Face" w:cs="TimesNewRomanPSMT"/>
          <w:color w:val="000000"/>
          <w:szCs w:val="20"/>
          <w:lang w:bidi="en-US"/>
        </w:rPr>
        <w:t xml:space="preserve">was that Mark indeed recorded the teachings of Peter the apostle about Christ, as he traveled extensively around the Roman world. This early Christian testimony “is so sound that if we did not possess it, we should be compelled to postulate something very much like it.” (Vincent Taylor, </w:t>
      </w:r>
      <w:r w:rsidRPr="00A779FA">
        <w:rPr>
          <w:rFonts w:ascii="Baskerville Old Face" w:hAnsi="Baskerville Old Face" w:cs="TimesNewRomanPSMT"/>
          <w:i/>
          <w:iCs/>
          <w:color w:val="000000"/>
          <w:szCs w:val="20"/>
          <w:lang w:bidi="en-US"/>
        </w:rPr>
        <w:t>Gospel According to St.  Mark</w:t>
      </w:r>
      <w:r w:rsidRPr="00A779FA">
        <w:rPr>
          <w:rFonts w:ascii="Baskerville Old Face" w:hAnsi="Baskerville Old Face" w:cs="TimesNewRomanPSMT"/>
          <w:color w:val="000000"/>
          <w:szCs w:val="20"/>
          <w:lang w:bidi="en-US"/>
        </w:rPr>
        <w:t xml:space="preserve">, 1952, preface, </w:t>
      </w:r>
      <w:proofErr w:type="spellStart"/>
      <w:r w:rsidRPr="00A779FA">
        <w:rPr>
          <w:rFonts w:ascii="Baskerville Old Face" w:hAnsi="Baskerville Old Face" w:cs="TimesNewRomanPSMT"/>
          <w:color w:val="000000"/>
          <w:szCs w:val="20"/>
          <w:lang w:bidi="en-US"/>
        </w:rPr>
        <w:t>p.vii</w:t>
      </w:r>
      <w:proofErr w:type="spellEnd"/>
      <w:r w:rsidRPr="00A779FA">
        <w:rPr>
          <w:rFonts w:ascii="Baskerville Old Face" w:hAnsi="Baskerville Old Face" w:cs="TimesNewRomanPSMT"/>
          <w:color w:val="000000"/>
          <w:szCs w:val="20"/>
          <w:lang w:bidi="en-US"/>
        </w:rPr>
        <w:t>)</w:t>
      </w:r>
    </w:p>
    <w:p w14:paraId="5E5CA36C" w14:textId="77777777" w:rsidR="008E03E7" w:rsidRPr="00A779FA" w:rsidRDefault="004878ED" w:rsidP="008E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TimesNewRomanPSMT"/>
          <w:color w:val="000000"/>
          <w:szCs w:val="20"/>
          <w:lang w:bidi="en-US"/>
        </w:rPr>
      </w:pPr>
      <w:r>
        <w:rPr>
          <w:noProof/>
          <w:szCs w:val="20"/>
        </w:rPr>
        <mc:AlternateContent>
          <mc:Choice Requires="wps">
            <w:drawing>
              <wp:anchor distT="0" distB="0" distL="114300" distR="114300" simplePos="0" relativeHeight="251657216" behindDoc="0" locked="0" layoutInCell="1" allowOverlap="1" wp14:anchorId="14375246" wp14:editId="295C0386">
                <wp:simplePos x="0" y="0"/>
                <wp:positionH relativeFrom="column">
                  <wp:posOffset>-748030</wp:posOffset>
                </wp:positionH>
                <wp:positionV relativeFrom="paragraph">
                  <wp:posOffset>600075</wp:posOffset>
                </wp:positionV>
                <wp:extent cx="1828800" cy="342900"/>
                <wp:effectExtent l="0" t="4445" r="444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70B69" w14:textId="77777777" w:rsidR="008E03E7" w:rsidRPr="00A779FA" w:rsidRDefault="008E03E7" w:rsidP="008E03E7">
                            <w:pPr>
                              <w:jc w:val="center"/>
                              <w:rPr>
                                <w:b/>
                                <w:sz w:val="16"/>
                              </w:rPr>
                            </w:pPr>
                            <w:r w:rsidRPr="00A779FA">
                              <w:rPr>
                                <w:rFonts w:ascii="Verdana" w:hAnsi="Verdana" w:cs="Verdana"/>
                                <w:b/>
                                <w:bCs/>
                                <w:color w:val="313131"/>
                                <w:sz w:val="16"/>
                                <w:lang w:bidi="en-US"/>
                              </w:rPr>
                              <w:t>Detail of illuminated miniature depicting St Mark</w:t>
                            </w:r>
                          </w:p>
                          <w:p w14:paraId="314D8ADF" w14:textId="77777777" w:rsidR="008E03E7" w:rsidRDefault="008E03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75246" id="_x0000_t202" coordsize="21600,21600" o:spt="202" path="m0,0l0,21600,21600,21600,21600,0xe">
                <v:stroke joinstyle="miter"/>
                <v:path gradientshapeok="t" o:connecttype="rect"/>
              </v:shapetype>
              <v:shape id="Text Box 2" o:spid="_x0000_s1026" type="#_x0000_t202" style="position:absolute;margin-left:-58.9pt;margin-top:47.25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" stroked="f">
                <v:fill opacity="0"/>
                <v:textbox>
                  <w:txbxContent>
                    <w:p w14:paraId="28070B69" w14:textId="77777777" w:rsidR="008E03E7" w:rsidRPr="00A779FA" w:rsidRDefault="008E03E7" w:rsidP="008E03E7">
                      <w:pPr>
                        <w:jc w:val="center"/>
                        <w:rPr>
                          <w:b/>
                          <w:sz w:val="16"/>
                        </w:rPr>
                      </w:pPr>
                      <w:r w:rsidRPr="00A779FA">
                        <w:rPr>
                          <w:rFonts w:ascii="Verdana" w:hAnsi="Verdana" w:cs="Verdana"/>
                          <w:b/>
                          <w:bCs/>
                          <w:color w:val="313131"/>
                          <w:sz w:val="16"/>
                          <w:lang w:bidi="en-US"/>
                        </w:rPr>
                        <w:t>Detail of illuminated miniature depicting St Mark</w:t>
                      </w:r>
                    </w:p>
                    <w:p w14:paraId="314D8ADF" w14:textId="77777777" w:rsidR="008E03E7" w:rsidRDefault="008E03E7"/>
                  </w:txbxContent>
                </v:textbox>
                <w10:wrap type="square"/>
              </v:shape>
            </w:pict>
          </mc:Fallback>
        </mc:AlternateContent>
      </w:r>
    </w:p>
    <w:p w14:paraId="22F65D13" w14:textId="77777777" w:rsidR="008E03E7" w:rsidRPr="00A779FA" w:rsidRDefault="008E03E7" w:rsidP="008E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TimesNewRomanPSMT"/>
          <w:color w:val="000000"/>
          <w:szCs w:val="20"/>
          <w:lang w:bidi="en-US"/>
        </w:rPr>
        <w:sectPr w:rsidR="008E03E7" w:rsidRPr="00A779FA" w:rsidSect="005B3AD1">
          <w:headerReference w:type="default" r:id="rId8"/>
          <w:footerReference w:type="default" r:id="rId9"/>
          <w:pgSz w:w="12240" w:h="15840"/>
          <w:pgMar w:top="1440" w:right="1800" w:bottom="1440" w:left="1800" w:header="720" w:footer="720" w:gutter="0"/>
          <w:cols w:space="720"/>
        </w:sectPr>
      </w:pPr>
    </w:p>
    <w:p w14:paraId="605D5886" w14:textId="77777777" w:rsidR="008E03E7" w:rsidRPr="00A779FA" w:rsidRDefault="008E03E7" w:rsidP="008E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TimesNewRomanPSMT"/>
          <w:color w:val="000000"/>
          <w:szCs w:val="20"/>
          <w:lang w:bidi="en-US"/>
        </w:rPr>
      </w:pPr>
    </w:p>
    <w:p w14:paraId="7819F67A" w14:textId="77777777" w:rsidR="008E03E7" w:rsidRPr="00A779FA" w:rsidRDefault="008E03E7" w:rsidP="008E03E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Old Face" w:hAnsi="Baskerville Old Face" w:cs="TimesNewRomanPSMT"/>
          <w:color w:val="000000"/>
          <w:szCs w:val="20"/>
          <w:lang w:bidi="en-US"/>
        </w:rPr>
      </w:pPr>
      <w:proofErr w:type="spellStart"/>
      <w:r w:rsidRPr="00A779FA">
        <w:rPr>
          <w:rFonts w:ascii="Baskerville Old Face" w:hAnsi="Baskerville Old Face" w:cs="TimesNewRomanPSMT"/>
          <w:b/>
          <w:bCs/>
          <w:i/>
          <w:iCs/>
          <w:color w:val="000000"/>
          <w:szCs w:val="20"/>
          <w:lang w:bidi="en-US"/>
        </w:rPr>
        <w:t>Papias</w:t>
      </w:r>
      <w:proofErr w:type="spellEnd"/>
      <w:r w:rsidRPr="00A779FA">
        <w:rPr>
          <w:rFonts w:ascii="Baskerville Old Face" w:hAnsi="Baskerville Old Face" w:cs="TimesNewRomanPSMT"/>
          <w:b/>
          <w:bCs/>
          <w:i/>
          <w:iCs/>
          <w:color w:val="000000"/>
          <w:szCs w:val="20"/>
          <w:lang w:bidi="en-US"/>
        </w:rPr>
        <w:t xml:space="preserve"> (60-140 AD)</w:t>
      </w:r>
      <w:r w:rsidRPr="00A779FA">
        <w:rPr>
          <w:rFonts w:ascii="Baskerville Old Face" w:hAnsi="Baskerville Old Face" w:cs="TimesNewRomanPSMT"/>
          <w:b/>
          <w:bCs/>
          <w:color w:val="000000"/>
          <w:szCs w:val="20"/>
          <w:lang w:bidi="en-US"/>
        </w:rPr>
        <w:t xml:space="preserve">: </w:t>
      </w:r>
      <w:r w:rsidRPr="00A779FA">
        <w:rPr>
          <w:rFonts w:ascii="Baskerville Old Face" w:hAnsi="Baskerville Old Face" w:cs="TimesNewRomanPSMT"/>
          <w:color w:val="000000"/>
          <w:szCs w:val="20"/>
          <w:lang w:bidi="en-US"/>
        </w:rPr>
        <w:t xml:space="preserve">“And the elder [apostle John] said this also: Mark having become the interpreter of Peter, wrote down accurately everything that he remembered without however recording in order what was either said or done by Christ... So then Mark made no mistake, while he thus wrote down some things as he remembered them; for he made his own care not to omit anything that he had heard, or to set down any false statement therein.” (Eusebius, </w:t>
      </w:r>
      <w:r w:rsidRPr="00A779FA">
        <w:rPr>
          <w:rFonts w:ascii="Baskerville Old Face" w:hAnsi="Baskerville Old Face" w:cs="TimesNewRomanPSMT"/>
          <w:i/>
          <w:iCs/>
          <w:color w:val="000000"/>
          <w:szCs w:val="20"/>
          <w:lang w:bidi="en-US"/>
        </w:rPr>
        <w:t>Ecclesiastical History</w:t>
      </w:r>
      <w:r w:rsidRPr="00A779FA">
        <w:rPr>
          <w:rFonts w:ascii="Baskerville Old Face" w:hAnsi="Baskerville Old Face" w:cs="TimesNewRomanPSMT"/>
          <w:color w:val="000000"/>
          <w:szCs w:val="20"/>
          <w:lang w:bidi="en-US"/>
        </w:rPr>
        <w:t>, chapter 3.39)</w:t>
      </w:r>
    </w:p>
    <w:p w14:paraId="17119272" w14:textId="77777777" w:rsidR="008E03E7" w:rsidRPr="00A779FA" w:rsidRDefault="008E03E7" w:rsidP="008E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Old Face" w:hAnsi="Baskerville Old Face" w:cs="TimesNewRomanPSMT"/>
          <w:color w:val="000000"/>
          <w:szCs w:val="20"/>
          <w:lang w:bidi="en-US"/>
        </w:rPr>
      </w:pPr>
    </w:p>
    <w:p w14:paraId="182BD717" w14:textId="77777777" w:rsidR="008E03E7" w:rsidRPr="00A779FA" w:rsidRDefault="008E03E7" w:rsidP="008E03E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Old Face" w:hAnsi="Baskerville Old Face" w:cs="TimesNewRomanPSMT"/>
          <w:color w:val="000000"/>
          <w:szCs w:val="20"/>
          <w:lang w:bidi="en-US"/>
        </w:rPr>
      </w:pPr>
      <w:r w:rsidRPr="00A779FA">
        <w:rPr>
          <w:rFonts w:ascii="Baskerville Old Face" w:hAnsi="Baskerville Old Face" w:cs="TimesNewRomanPSMT"/>
          <w:b/>
          <w:bCs/>
          <w:i/>
          <w:iCs/>
          <w:color w:val="000000"/>
          <w:szCs w:val="20"/>
          <w:lang w:bidi="en-US"/>
        </w:rPr>
        <w:t xml:space="preserve">Justin Martyr (100-165 AD): </w:t>
      </w:r>
      <w:r w:rsidRPr="00A779FA">
        <w:rPr>
          <w:rFonts w:ascii="Baskerville Old Face" w:hAnsi="Baskerville Old Face" w:cs="TimesNewRomanPSMT"/>
          <w:color w:val="000000"/>
          <w:szCs w:val="20"/>
          <w:lang w:bidi="en-US"/>
        </w:rPr>
        <w:t xml:space="preserve">states that </w:t>
      </w:r>
      <w:r w:rsidRPr="00A779FA">
        <w:rPr>
          <w:rFonts w:ascii="Baskerville Old Face" w:hAnsi="Baskerville Old Face" w:cs="TimesNewRomanPSMT"/>
          <w:i/>
          <w:iCs/>
          <w:color w:val="000000"/>
          <w:szCs w:val="20"/>
          <w:lang w:bidi="en-US"/>
        </w:rPr>
        <w:t xml:space="preserve">Mark </w:t>
      </w:r>
      <w:r w:rsidRPr="00A779FA">
        <w:rPr>
          <w:rFonts w:ascii="Baskerville Old Face" w:hAnsi="Baskerville Old Face" w:cs="TimesNewRomanPSMT"/>
          <w:color w:val="000000"/>
          <w:szCs w:val="20"/>
          <w:lang w:bidi="en-US"/>
        </w:rPr>
        <w:t>was the “memoir” of Peter the apostle (</w:t>
      </w:r>
      <w:r w:rsidRPr="00A779FA">
        <w:rPr>
          <w:rFonts w:ascii="Baskerville Old Face" w:hAnsi="Baskerville Old Face" w:cs="TimesNewRomanPSMT"/>
          <w:i/>
          <w:iCs/>
          <w:color w:val="000000"/>
          <w:szCs w:val="20"/>
          <w:lang w:bidi="en-US"/>
        </w:rPr>
        <w:t xml:space="preserve">Dialogue with </w:t>
      </w:r>
      <w:proofErr w:type="spellStart"/>
      <w:r w:rsidRPr="00A779FA">
        <w:rPr>
          <w:rFonts w:ascii="Baskerville Old Face" w:hAnsi="Baskerville Old Face" w:cs="TimesNewRomanPSMT"/>
          <w:i/>
          <w:iCs/>
          <w:color w:val="000000"/>
          <w:szCs w:val="20"/>
          <w:lang w:bidi="en-US"/>
        </w:rPr>
        <w:t>Trypho</w:t>
      </w:r>
      <w:proofErr w:type="spellEnd"/>
      <w:r w:rsidRPr="00A779FA">
        <w:rPr>
          <w:rFonts w:ascii="Baskerville Old Face" w:hAnsi="Baskerville Old Face" w:cs="TimesNewRomanPSMT"/>
          <w:i/>
          <w:iCs/>
          <w:color w:val="000000"/>
          <w:szCs w:val="20"/>
          <w:lang w:bidi="en-US"/>
        </w:rPr>
        <w:t xml:space="preserve">, </w:t>
      </w:r>
      <w:r w:rsidRPr="00A779FA">
        <w:rPr>
          <w:rFonts w:ascii="Baskerville Old Face" w:hAnsi="Baskerville Old Face" w:cs="TimesNewRomanPSMT"/>
          <w:color w:val="000000"/>
          <w:szCs w:val="20"/>
          <w:lang w:bidi="en-US"/>
        </w:rPr>
        <w:t>chapter 106)</w:t>
      </w:r>
    </w:p>
    <w:p w14:paraId="64E73F41" w14:textId="77777777" w:rsidR="008E03E7" w:rsidRPr="00A779FA" w:rsidRDefault="008E03E7" w:rsidP="008E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Old Face" w:hAnsi="Baskerville Old Face" w:cs="TimesNewRomanPSMT"/>
          <w:color w:val="000000"/>
          <w:szCs w:val="20"/>
          <w:lang w:bidi="en-US"/>
        </w:rPr>
      </w:pPr>
    </w:p>
    <w:p w14:paraId="16729FC5" w14:textId="77777777" w:rsidR="008E03E7" w:rsidRPr="00A779FA" w:rsidRDefault="008E03E7" w:rsidP="008E03E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Old Face" w:hAnsi="Baskerville Old Face" w:cs="TimesNewRomanPSMT"/>
          <w:color w:val="000000"/>
          <w:szCs w:val="20"/>
          <w:lang w:bidi="en-US"/>
        </w:rPr>
      </w:pPr>
      <w:r w:rsidRPr="00A779FA">
        <w:rPr>
          <w:rFonts w:ascii="Baskerville Old Face" w:hAnsi="Baskerville Old Face" w:cs="TimesNewRomanPSMT"/>
          <w:b/>
          <w:bCs/>
          <w:i/>
          <w:iCs/>
          <w:color w:val="000000"/>
          <w:szCs w:val="20"/>
          <w:lang w:bidi="en-US"/>
        </w:rPr>
        <w:t>Irenaeus (130-200 AD)</w:t>
      </w:r>
      <w:r w:rsidRPr="00A779FA">
        <w:rPr>
          <w:rFonts w:ascii="Baskerville Old Face" w:hAnsi="Baskerville Old Face" w:cs="TimesNewRomanPSMT"/>
          <w:b/>
          <w:bCs/>
          <w:color w:val="000000"/>
          <w:szCs w:val="20"/>
          <w:lang w:bidi="en-US"/>
        </w:rPr>
        <w:t xml:space="preserve">: </w:t>
      </w:r>
      <w:r w:rsidRPr="00A779FA">
        <w:rPr>
          <w:rFonts w:ascii="Baskerville Old Face" w:hAnsi="Baskerville Old Face" w:cs="TimesNewRomanPSMT"/>
          <w:color w:val="000000"/>
          <w:szCs w:val="20"/>
          <w:lang w:bidi="en-US"/>
        </w:rPr>
        <w:t xml:space="preserve">“After their (Paul &amp; Peter’s) departure, Mark, the disciple and interpreter of Peter, did also hand down to us in writing what had been preached by Peter.” (Irenaeus, </w:t>
      </w:r>
      <w:r w:rsidRPr="00A779FA">
        <w:rPr>
          <w:rFonts w:ascii="Baskerville Old Face" w:hAnsi="Baskerville Old Face" w:cs="TimesNewRomanPSMT"/>
          <w:i/>
          <w:iCs/>
          <w:color w:val="000000"/>
          <w:szCs w:val="20"/>
          <w:lang w:bidi="en-US"/>
        </w:rPr>
        <w:t>Against Heresies</w:t>
      </w:r>
      <w:r w:rsidRPr="00A779FA">
        <w:rPr>
          <w:rFonts w:ascii="Baskerville Old Face" w:hAnsi="Baskerville Old Face" w:cs="TimesNewRomanPSMT"/>
          <w:color w:val="000000"/>
          <w:szCs w:val="20"/>
          <w:lang w:bidi="en-US"/>
        </w:rPr>
        <w:t>, chapter 3.1.1)</w:t>
      </w:r>
    </w:p>
    <w:p w14:paraId="46680568" w14:textId="77777777" w:rsidR="008E03E7" w:rsidRPr="00A779FA" w:rsidRDefault="008E03E7" w:rsidP="008E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Old Face" w:hAnsi="Baskerville Old Face" w:cs="TimesNewRomanPSMT"/>
          <w:color w:val="000000"/>
          <w:szCs w:val="20"/>
          <w:lang w:bidi="en-US"/>
        </w:rPr>
      </w:pPr>
    </w:p>
    <w:p w14:paraId="1FA45381" w14:textId="77777777" w:rsidR="008E03E7" w:rsidRPr="00A779FA" w:rsidRDefault="008E03E7" w:rsidP="008E03E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b/>
          <w:bCs/>
          <w:color w:val="313131"/>
          <w:sz w:val="16"/>
          <w:lang w:bidi="en-US"/>
        </w:rPr>
      </w:pPr>
      <w:r w:rsidRPr="00A779FA">
        <w:rPr>
          <w:rFonts w:ascii="Baskerville Old Face" w:hAnsi="Baskerville Old Face" w:cs="TimesNewRomanPSMT"/>
          <w:b/>
          <w:bCs/>
          <w:i/>
          <w:iCs/>
          <w:color w:val="000000"/>
          <w:szCs w:val="20"/>
          <w:lang w:bidi="en-US"/>
        </w:rPr>
        <w:t>Clement of Alexandria (150-215 AD)</w:t>
      </w:r>
      <w:r w:rsidRPr="00A779FA">
        <w:rPr>
          <w:rFonts w:ascii="Baskerville Old Face" w:hAnsi="Baskerville Old Face" w:cs="TimesNewRomanPSMT"/>
          <w:b/>
          <w:bCs/>
          <w:color w:val="000000"/>
          <w:szCs w:val="20"/>
          <w:lang w:bidi="en-US"/>
        </w:rPr>
        <w:t xml:space="preserve">: </w:t>
      </w:r>
      <w:r w:rsidRPr="00A779FA">
        <w:rPr>
          <w:rFonts w:ascii="Baskerville Old Face" w:hAnsi="Baskerville Old Face" w:cs="TimesNewRomanPSMT"/>
          <w:color w:val="000000"/>
          <w:szCs w:val="20"/>
          <w:lang w:bidi="en-US"/>
        </w:rPr>
        <w:t xml:space="preserve">“After Peter had publicly preached the word in Rome and declared the gospel by the Spirit, many who were present entreated Mark, as one who had followed him for a long time and remembered what he had said, to write down what he had spoken, and Mark after composing the Gospel, presented it to his petitioners. When Peter became aware of it, he neither eagerly hindered nor promoted it.” (Eusebius, </w:t>
      </w:r>
      <w:r w:rsidRPr="00A779FA">
        <w:rPr>
          <w:rFonts w:ascii="Baskerville Old Face" w:hAnsi="Baskerville Old Face" w:cs="TimesNewRomanPSMT"/>
          <w:i/>
          <w:iCs/>
          <w:color w:val="000000"/>
          <w:szCs w:val="20"/>
          <w:lang w:bidi="en-US"/>
        </w:rPr>
        <w:t>Ecclesiastical History</w:t>
      </w:r>
      <w:r w:rsidRPr="00A779FA">
        <w:rPr>
          <w:rFonts w:ascii="Baskerville Old Face" w:hAnsi="Baskerville Old Face" w:cs="TimesNewRomanPSMT"/>
          <w:color w:val="000000"/>
          <w:szCs w:val="20"/>
          <w:lang w:bidi="en-US"/>
        </w:rPr>
        <w:t>, chapter 6.14)</w:t>
      </w:r>
    </w:p>
    <w:sectPr w:rsidR="008E03E7" w:rsidRPr="00A779FA" w:rsidSect="008E03E7">
      <w:type w:val="continuous"/>
      <w:pgSz w:w="12240" w:h="15840"/>
      <w:pgMar w:top="1530" w:right="3150" w:bottom="1440" w:left="261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7A274" w14:textId="77777777" w:rsidR="00F0502E" w:rsidRDefault="00F0502E">
      <w:r>
        <w:separator/>
      </w:r>
    </w:p>
  </w:endnote>
  <w:endnote w:type="continuationSeparator" w:id="0">
    <w:p w14:paraId="09BC9060" w14:textId="77777777" w:rsidR="00F0502E" w:rsidRDefault="00F0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1B3A3" w14:textId="77777777" w:rsidR="008E03E7" w:rsidRPr="00A779FA" w:rsidRDefault="008E03E7" w:rsidP="008E03E7">
    <w:pPr>
      <w:pStyle w:val="Footer"/>
      <w:jc w:val="right"/>
      <w:rPr>
        <w:rFonts w:ascii="Baskerville Old Face" w:hAnsi="Baskerville Old Face"/>
        <w:sz w:val="20"/>
      </w:rPr>
    </w:pPr>
    <w:r w:rsidRPr="00A779FA">
      <w:rPr>
        <w:rFonts w:ascii="Baskerville Old Face" w:hAnsi="Baskerville Old Face"/>
        <w:sz w:val="20"/>
      </w:rPr>
      <w:t xml:space="preserve">Compiled by Rad </w:t>
    </w:r>
    <w:proofErr w:type="spellStart"/>
    <w:r w:rsidRPr="00A779FA">
      <w:rPr>
        <w:rFonts w:ascii="Baskerville Old Face" w:hAnsi="Baskerville Old Face"/>
        <w:sz w:val="20"/>
      </w:rPr>
      <w:t>Zdero</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E37AF" w14:textId="77777777" w:rsidR="00F0502E" w:rsidRDefault="00F0502E">
      <w:r>
        <w:separator/>
      </w:r>
    </w:p>
  </w:footnote>
  <w:footnote w:type="continuationSeparator" w:id="0">
    <w:p w14:paraId="370A13B2" w14:textId="77777777" w:rsidR="00F0502E" w:rsidRDefault="00F050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E835" w14:textId="77777777" w:rsidR="008E03E7" w:rsidRPr="00A779FA" w:rsidRDefault="008E03E7" w:rsidP="008E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Old Face" w:hAnsi="Baskerville Old Face" w:cs="TimesNewRomanPSMT"/>
        <w:b/>
        <w:bCs/>
        <w:color w:val="000000"/>
        <w:szCs w:val="20"/>
        <w:lang w:bidi="en-US"/>
      </w:rPr>
    </w:pPr>
    <w:r w:rsidRPr="00A779FA">
      <w:rPr>
        <w:rFonts w:ascii="Baskerville Old Face" w:hAnsi="Baskerville Old Face" w:cs="TimesNewRomanPSMT"/>
        <w:b/>
        <w:bCs/>
        <w:color w:val="000000"/>
        <w:szCs w:val="20"/>
        <w:lang w:bidi="en-US"/>
      </w:rPr>
      <w:t>WHO WROTE THE GOSPEL OF MARK?</w:t>
    </w:r>
  </w:p>
  <w:p w14:paraId="67FB0621" w14:textId="77777777" w:rsidR="008E03E7" w:rsidRDefault="008E03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01D39"/>
    <w:multiLevelType w:val="hybridMultilevel"/>
    <w:tmpl w:val="BC9C3F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F5"/>
    <w:rsid w:val="004878ED"/>
    <w:rsid w:val="005B3AD1"/>
    <w:rsid w:val="006C0ED0"/>
    <w:rsid w:val="008E03E7"/>
    <w:rsid w:val="00F0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28E83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779FA"/>
    <w:pPr>
      <w:tabs>
        <w:tab w:val="center" w:pos="4320"/>
        <w:tab w:val="right" w:pos="8640"/>
      </w:tabs>
    </w:pPr>
  </w:style>
  <w:style w:type="paragraph" w:styleId="Footer">
    <w:name w:val="footer"/>
    <w:basedOn w:val="Normal"/>
    <w:semiHidden/>
    <w:rsid w:val="00A779F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InterVarsity Christian Fellowship</Company>
  <LinksUpToDate>false</LinksUpToDate>
  <CharactersWithSpaces>1906</CharactersWithSpaces>
  <SharedDoc>false</SharedDoc>
  <HLinks>
    <vt:vector size="6" baseType="variant">
      <vt:variant>
        <vt:i4>6750306</vt:i4>
      </vt:variant>
      <vt:variant>
        <vt:i4>-1</vt:i4>
      </vt:variant>
      <vt:variant>
        <vt:i4>1027</vt:i4>
      </vt:variant>
      <vt:variant>
        <vt:i4>1</vt:i4>
      </vt:variant>
      <vt:variant>
        <vt:lpwstr>H475_markdetail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Anderson</dc:creator>
  <cp:keywords/>
  <cp:lastModifiedBy>Hans Schenk</cp:lastModifiedBy>
  <cp:revision>2</cp:revision>
  <dcterms:created xsi:type="dcterms:W3CDTF">2022-01-25T22:10:00Z</dcterms:created>
  <dcterms:modified xsi:type="dcterms:W3CDTF">2022-01-25T22:10:00Z</dcterms:modified>
</cp:coreProperties>
</file>